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A" w:rsidRDefault="001174EA" w:rsidP="001174EA">
      <w:pPr>
        <w:pStyle w:val="Style3"/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1174EA" w:rsidRDefault="001174EA" w:rsidP="001174EA">
      <w:pPr>
        <w:pStyle w:val="Style3"/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1174EA" w:rsidRDefault="001174EA" w:rsidP="001174EA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>
        <w:rPr>
          <w:b/>
          <w:color w:val="000000"/>
        </w:rPr>
        <w:t>«ЦЕНТРАЛЬНЫЙ МНОГОПРОФИЛЬНЫЙ ИНСТИТУТ»</w:t>
      </w:r>
    </w:p>
    <w:p w:rsidR="001174EA" w:rsidRDefault="001174EA" w:rsidP="001174EA">
      <w:pPr>
        <w:pStyle w:val="Style3"/>
        <w:widowControl/>
        <w:spacing w:before="19"/>
        <w:ind w:left="840"/>
        <w:jc w:val="center"/>
        <w:rPr>
          <w:rStyle w:val="FontStyle16"/>
        </w:rPr>
      </w:pPr>
    </w:p>
    <w:p w:rsidR="001174EA" w:rsidRDefault="001174EA" w:rsidP="001174EA">
      <w:pPr>
        <w:pStyle w:val="Style4"/>
        <w:ind w:right="-1"/>
        <w:jc w:val="right"/>
      </w:pPr>
      <w:r>
        <w:t>УТВЕРЖДАЮ</w:t>
      </w:r>
    </w:p>
    <w:p w:rsidR="001174EA" w:rsidRDefault="001174EA" w:rsidP="001174EA">
      <w:pPr>
        <w:pStyle w:val="Style4"/>
        <w:ind w:right="-1"/>
        <w:jc w:val="right"/>
      </w:pPr>
      <w:r>
        <w:t>Ректор АНО ДПО «ЦМИ»</w:t>
      </w:r>
    </w:p>
    <w:p w:rsidR="001174EA" w:rsidRDefault="001174EA" w:rsidP="001174EA">
      <w:pPr>
        <w:pStyle w:val="Style4"/>
        <w:ind w:right="-1"/>
        <w:jc w:val="right"/>
      </w:pPr>
      <w:r>
        <w:t xml:space="preserve">А.Х. </w:t>
      </w:r>
      <w:proofErr w:type="spellStart"/>
      <w:r>
        <w:t>Тамбиев</w:t>
      </w:r>
      <w:proofErr w:type="spellEnd"/>
    </w:p>
    <w:p w:rsidR="001174EA" w:rsidRDefault="001174EA" w:rsidP="001174EA">
      <w:pPr>
        <w:pStyle w:val="Style4"/>
        <w:ind w:right="-1"/>
        <w:jc w:val="right"/>
      </w:pPr>
    </w:p>
    <w:p w:rsidR="001174EA" w:rsidRDefault="001174EA" w:rsidP="001174EA">
      <w:pPr>
        <w:pStyle w:val="Style4"/>
        <w:ind w:right="-1"/>
        <w:jc w:val="right"/>
      </w:pPr>
      <w:r>
        <w:rPr>
          <w:u w:val="single"/>
        </w:rPr>
        <w:t>«____»</w:t>
      </w:r>
      <w:r>
        <w:t xml:space="preserve"> </w:t>
      </w:r>
      <w:r>
        <w:rPr>
          <w:u w:val="single"/>
        </w:rPr>
        <w:t>_________</w:t>
      </w:r>
      <w:r>
        <w:t>2020 г.</w:t>
      </w:r>
    </w:p>
    <w:p w:rsidR="001174EA" w:rsidRDefault="001174EA" w:rsidP="001174EA">
      <w:pPr>
        <w:pStyle w:val="Style4"/>
        <w:widowControl/>
        <w:spacing w:line="240" w:lineRule="exact"/>
        <w:ind w:left="5035" w:right="-1"/>
        <w:jc w:val="right"/>
      </w:pPr>
      <w:r>
        <w:t>.</w:t>
      </w:r>
    </w:p>
    <w:p w:rsidR="001174EA" w:rsidRDefault="001174EA" w:rsidP="001174EA">
      <w:pPr>
        <w:spacing w:line="235" w:lineRule="auto"/>
        <w:jc w:val="center"/>
        <w:rPr>
          <w:b/>
        </w:rPr>
      </w:pPr>
    </w:p>
    <w:p w:rsidR="001174EA" w:rsidRDefault="001174EA" w:rsidP="001174EA">
      <w:pPr>
        <w:spacing w:line="235" w:lineRule="auto"/>
        <w:jc w:val="center"/>
        <w:rPr>
          <w:b/>
        </w:rPr>
      </w:pPr>
      <w:r>
        <w:rPr>
          <w:b/>
        </w:rPr>
        <w:t>УЧЕБНЫЙ ПЛАН</w:t>
      </w:r>
    </w:p>
    <w:p w:rsidR="001174EA" w:rsidRDefault="001174EA" w:rsidP="001174EA">
      <w:pPr>
        <w:shd w:val="clear" w:color="auto" w:fill="FFFFFF"/>
        <w:jc w:val="center"/>
        <w:outlineLvl w:val="2"/>
        <w:rPr>
          <w:b/>
          <w:bCs/>
        </w:rPr>
      </w:pPr>
      <w:r>
        <w:rPr>
          <w:b/>
          <w:bCs/>
        </w:rPr>
        <w:t>программы повышения квалификации по специальности</w:t>
      </w:r>
    </w:p>
    <w:p w:rsidR="001174EA" w:rsidRDefault="001174EA" w:rsidP="00BE0227">
      <w:pPr>
        <w:spacing w:line="235" w:lineRule="auto"/>
        <w:jc w:val="center"/>
        <w:rPr>
          <w:b/>
        </w:rPr>
      </w:pPr>
      <w:r>
        <w:rPr>
          <w:b/>
        </w:rPr>
        <w:t>«Лабораторное дело</w:t>
      </w:r>
      <w:r w:rsidR="00BE0227">
        <w:rPr>
          <w:b/>
        </w:rPr>
        <w:t xml:space="preserve">. Обеспечение биологической безопасности работ с патогенными биологическими агентами </w:t>
      </w:r>
      <w:r>
        <w:rPr>
          <w:b/>
        </w:rPr>
        <w:t>».</w:t>
      </w:r>
    </w:p>
    <w:p w:rsidR="001174EA" w:rsidRDefault="001174EA" w:rsidP="001174EA">
      <w:pPr>
        <w:spacing w:line="235" w:lineRule="auto"/>
        <w:jc w:val="both"/>
        <w:rPr>
          <w:b/>
        </w:rPr>
      </w:pPr>
    </w:p>
    <w:p w:rsidR="001174EA" w:rsidRDefault="001174EA" w:rsidP="00BE0227">
      <w:pPr>
        <w:spacing w:line="235" w:lineRule="auto"/>
        <w:rPr>
          <w:b/>
        </w:rPr>
      </w:pPr>
      <w:r>
        <w:rPr>
          <w:b/>
        </w:rPr>
        <w:t xml:space="preserve">Цель: </w:t>
      </w:r>
      <w: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1174EA" w:rsidRPr="001E10A0" w:rsidRDefault="001174EA" w:rsidP="00FB2BBE">
      <w:pPr>
        <w:spacing w:line="235" w:lineRule="auto"/>
      </w:pPr>
      <w:r w:rsidRPr="001E10A0">
        <w:rPr>
          <w:b/>
        </w:rPr>
        <w:t>Категория слушателей</w:t>
      </w:r>
      <w:r w:rsidR="00FB2BBE" w:rsidRPr="001E10A0">
        <w:rPr>
          <w:b/>
        </w:rPr>
        <w:t xml:space="preserve"> </w:t>
      </w:r>
      <w:r w:rsidR="00FB2BBE" w:rsidRPr="001E10A0">
        <w:rPr>
          <w:bCs/>
        </w:rPr>
        <w:t xml:space="preserve">специалисты по  </w:t>
      </w:r>
      <w:r w:rsidR="00FB2BBE" w:rsidRPr="001E10A0">
        <w:t>санитарно-гигиеническим лабораторным исследованиям</w:t>
      </w:r>
    </w:p>
    <w:p w:rsidR="001174EA" w:rsidRDefault="001174EA" w:rsidP="001174EA">
      <w:pPr>
        <w:spacing w:line="200" w:lineRule="exact"/>
      </w:pPr>
      <w:bookmarkStart w:id="0" w:name="page6"/>
      <w:bookmarkEnd w:id="0"/>
      <w:r w:rsidRPr="001E10A0">
        <w:rPr>
          <w:b/>
        </w:rPr>
        <w:t>Срок реализации</w:t>
      </w:r>
      <w:r w:rsidRPr="001E10A0">
        <w:t xml:space="preserve"> - 144 часа</w:t>
      </w:r>
      <w:r>
        <w:t>, 1 месяц.</w:t>
      </w:r>
    </w:p>
    <w:p w:rsidR="001174EA" w:rsidRDefault="001174EA" w:rsidP="001174EA">
      <w:pPr>
        <w:pStyle w:val="HTML"/>
        <w:jc w:val="both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b/>
          <w:sz w:val="24"/>
          <w:szCs w:val="24"/>
        </w:rPr>
        <w:t>Форма обучения</w:t>
      </w:r>
      <w:r>
        <w:rPr>
          <w:rFonts w:ascii="Times New Roman" w:cs="Times New Roman"/>
          <w:sz w:val="24"/>
          <w:szCs w:val="24"/>
        </w:rPr>
        <w:t xml:space="preserve">: </w:t>
      </w:r>
      <w:r>
        <w:rPr>
          <w:rFonts w:asci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cs="Times New Roman"/>
          <w:bCs/>
          <w:sz w:val="24"/>
          <w:szCs w:val="24"/>
        </w:rPr>
        <w:t>очно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left="2580" w:right="2560" w:firstLine="1409"/>
      </w:pPr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" w:lineRule="exact"/>
      </w:pPr>
    </w:p>
    <w:tbl>
      <w:tblPr>
        <w:tblStyle w:val="1"/>
        <w:tblW w:w="9540" w:type="dxa"/>
        <w:tblLayout w:type="fixed"/>
        <w:tblLook w:val="04A0"/>
      </w:tblPr>
      <w:tblGrid>
        <w:gridCol w:w="592"/>
        <w:gridCol w:w="4268"/>
        <w:gridCol w:w="1080"/>
        <w:gridCol w:w="1080"/>
        <w:gridCol w:w="1080"/>
        <w:gridCol w:w="1440"/>
      </w:tblGrid>
      <w:tr w:rsidR="001174EA" w:rsidTr="001174EA">
        <w:trPr>
          <w:trHeight w:val="360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174EA" w:rsidRDefault="001174E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1174EA" w:rsidTr="001174EA">
        <w:trPr>
          <w:trHeight w:val="350"/>
        </w:trPr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EA" w:rsidRDefault="001174EA">
            <w:pPr>
              <w:rPr>
                <w:b/>
              </w:rPr>
            </w:pPr>
          </w:p>
        </w:tc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EA" w:rsidRDefault="001174E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4EA" w:rsidRDefault="001174EA">
            <w:pPr>
              <w:rPr>
                <w:b/>
              </w:rPr>
            </w:pPr>
          </w:p>
        </w:tc>
      </w:tr>
      <w:tr w:rsidR="001174EA" w:rsidTr="001174EA">
        <w:trPr>
          <w:trHeight w:val="292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241"/>
            </w:tblGrid>
            <w:tr w:rsidR="00241DE0" w:rsidRPr="00241DE0" w:rsidTr="00241DE0">
              <w:tc>
                <w:tcPr>
                  <w:tcW w:w="6" w:type="dxa"/>
                  <w:vAlign w:val="center"/>
                  <w:hideMark/>
                </w:tcPr>
                <w:p w:rsidR="00241DE0" w:rsidRPr="00241DE0" w:rsidRDefault="00241DE0" w:rsidP="00241DE0"/>
              </w:tc>
              <w:tc>
                <w:tcPr>
                  <w:tcW w:w="9241" w:type="dxa"/>
                  <w:vAlign w:val="center"/>
                  <w:hideMark/>
                </w:tcPr>
                <w:p w:rsidR="00241DE0" w:rsidRPr="00241DE0" w:rsidRDefault="00241DE0" w:rsidP="00241DE0">
                  <w:pPr>
                    <w:spacing w:before="100" w:beforeAutospacing="1" w:after="100" w:afterAutospacing="1"/>
                  </w:pPr>
                  <w:r w:rsidRPr="00241DE0">
                    <w:t>Особенности микроорганизмов как объекта исследования и промышленного использования</w:t>
                  </w:r>
                </w:p>
              </w:tc>
            </w:tr>
          </w:tbl>
          <w:p w:rsidR="001174EA" w:rsidRDefault="001174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7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BE046F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Требования к лабораторным зданиям, персоналу, оборудованию, обеспечению контроля производственных процессов, обеззараживанию отработанных материалов.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22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32F" w:rsidRPr="00DB232F" w:rsidRDefault="00DB232F" w:rsidP="00DB232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/>
              </w:rPr>
            </w:pPr>
            <w:r w:rsidRPr="00DB232F">
              <w:rPr>
                <w:rFonts w:asciiTheme="majorBidi" w:eastAsiaTheme="minorHAnsi" w:hAnsiTheme="majorBidi" w:cstheme="majorBidi"/>
                <w:lang w:eastAsia="en-US"/>
              </w:rPr>
              <w:t xml:space="preserve">Классификация микроорганизмов </w:t>
            </w:r>
            <w:proofErr w:type="gramStart"/>
            <w:r w:rsidRPr="00DB232F">
              <w:rPr>
                <w:rFonts w:asciiTheme="majorBidi" w:eastAsiaTheme="minorHAnsi" w:hAnsiTheme="majorBidi" w:cstheme="majorBidi"/>
                <w:lang w:eastAsia="en-US"/>
              </w:rPr>
              <w:t>-в</w:t>
            </w:r>
            <w:proofErr w:type="gramEnd"/>
            <w:r w:rsidRPr="00DB232F">
              <w:rPr>
                <w:rFonts w:asciiTheme="majorBidi" w:eastAsiaTheme="minorHAnsi" w:hAnsiTheme="majorBidi" w:cstheme="majorBidi"/>
                <w:lang w:eastAsia="en-US"/>
              </w:rPr>
              <w:t xml:space="preserve">озбудителей инфекционных </w:t>
            </w:r>
            <w:proofErr w:type="spellStart"/>
            <w:r w:rsidRPr="00DB232F">
              <w:rPr>
                <w:rFonts w:asciiTheme="majorBidi" w:eastAsiaTheme="minorHAnsi" w:hAnsiTheme="majorBidi" w:cstheme="majorBidi"/>
                <w:lang w:eastAsia="en-US"/>
              </w:rPr>
              <w:t>аболеваний</w:t>
            </w:r>
            <w:proofErr w:type="spellEnd"/>
          </w:p>
          <w:p w:rsidR="001174EA" w:rsidRDefault="00DB232F" w:rsidP="00DB232F">
            <w:pPr>
              <w:shd w:val="clear" w:color="auto" w:fill="FFFFFF"/>
              <w:autoSpaceDE w:val="0"/>
              <w:autoSpaceDN w:val="0"/>
              <w:adjustRightInd w:val="0"/>
            </w:pPr>
            <w:r w:rsidRPr="00DB232F">
              <w:rPr>
                <w:rFonts w:asciiTheme="majorBidi" w:eastAsiaTheme="minorHAnsi" w:hAnsiTheme="majorBidi" w:cstheme="majorBidi"/>
                <w:lang w:eastAsia="en-US"/>
              </w:rPr>
              <w:t>человека по группам патогенности</w:t>
            </w:r>
            <w:r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DB232F" w:rsidP="00DB232F">
            <w:pPr>
              <w:autoSpaceDE w:val="0"/>
              <w:autoSpaceDN w:val="0"/>
              <w:adjustRightInd w:val="0"/>
            </w:pPr>
            <w:r w:rsidRPr="00DB232F">
              <w:rPr>
                <w:rFonts w:asciiTheme="majorBidi" w:eastAsiaTheme="minorHAnsi" w:hAnsiTheme="majorBidi" w:cstheme="majorBidi"/>
                <w:lang w:eastAsia="en-US"/>
              </w:rPr>
              <w:t xml:space="preserve">Характеристика представителей III -IV </w:t>
            </w:r>
            <w:proofErr w:type="spellStart"/>
            <w:r w:rsidRPr="00DB232F">
              <w:rPr>
                <w:rFonts w:asciiTheme="majorBidi" w:eastAsiaTheme="minorHAnsi" w:hAnsiTheme="majorBidi" w:cstheme="majorBidi"/>
                <w:lang w:eastAsia="en-US"/>
              </w:rPr>
              <w:t>групппатогенности</w:t>
            </w:r>
            <w:proofErr w:type="spellEnd"/>
            <w:r w:rsidRPr="00DB232F">
              <w:rPr>
                <w:rFonts w:asciiTheme="majorBidi" w:eastAsiaTheme="minorHAnsi" w:hAnsiTheme="majorBidi" w:cstheme="majorBidi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BE0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Стратегия выживания патогенных бактерий в популяции на объектах окружающей среды. Влияние </w:t>
            </w:r>
            <w:proofErr w:type="spellStart"/>
            <w:r>
              <w:t>абиотичсеких</w:t>
            </w:r>
            <w:proofErr w:type="spellEnd"/>
            <w:r>
              <w:t xml:space="preserve"> и биотических факторов на популяции бактерий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BE0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Морфология бактерий патогенных для человека и животных.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BE0227" w:rsidP="00BE02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227">
              <w:rPr>
                <w:rFonts w:asciiTheme="majorBidi" w:eastAsiaTheme="minorHAnsi" w:hAnsiTheme="majorBidi" w:cstheme="majorBidi"/>
                <w:lang w:eastAsia="en-US"/>
              </w:rPr>
              <w:t>Общие требования к организации работ с</w:t>
            </w:r>
            <w:r>
              <w:rPr>
                <w:rFonts w:asciiTheme="majorBidi" w:eastAsiaTheme="minorHAnsi" w:hAnsiTheme="majorBidi" w:cstheme="majorBidi"/>
                <w:lang w:eastAsia="en-US"/>
              </w:rPr>
              <w:t xml:space="preserve"> </w:t>
            </w:r>
            <w:r w:rsidRPr="00BE0227">
              <w:rPr>
                <w:rFonts w:asciiTheme="majorBidi" w:eastAsiaTheme="minorHAnsi" w:hAnsiTheme="majorBidi" w:cstheme="majorBidi"/>
                <w:lang w:eastAsia="en-US"/>
              </w:rPr>
              <w:t>патогенными биологическими агентами III –IV групп.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174EA" w:rsidTr="001174EA">
        <w:trPr>
          <w:trHeight w:val="35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EA" w:rsidRDefault="001174EA">
            <w:pPr>
              <w:jc w:val="right"/>
              <w:rPr>
                <w:b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rPr>
                <w:b/>
              </w:rPr>
            </w:pPr>
            <w:proofErr w:type="gramStart"/>
            <w:r>
              <w:rPr>
                <w:b/>
              </w:rPr>
              <w:t>в соответстви</w:t>
            </w:r>
            <w:r>
              <w:rPr>
                <w:b/>
              </w:rPr>
              <w:lastRenderedPageBreak/>
              <w:t>и с положением об итоговом аттестации</w:t>
            </w:r>
            <w:proofErr w:type="gramEnd"/>
          </w:p>
        </w:tc>
      </w:tr>
      <w:tr w:rsidR="001174EA" w:rsidTr="001174EA">
        <w:trPr>
          <w:trHeight w:val="350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EA" w:rsidRDefault="001174EA">
            <w:pPr>
              <w:rPr>
                <w:b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4EA" w:rsidRDefault="001174E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EA" w:rsidRDefault="001174EA">
            <w:pPr>
              <w:jc w:val="center"/>
              <w:rPr>
                <w:b/>
              </w:rPr>
            </w:pPr>
          </w:p>
        </w:tc>
      </w:tr>
    </w:tbl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left="600"/>
        <w:rPr>
          <w:b/>
        </w:rPr>
      </w:pPr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left="600"/>
        <w:rPr>
          <w:b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174EA" w:rsidRDefault="001174EA" w:rsidP="0011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0571" w:rsidRDefault="00AD0571"/>
    <w:sectPr w:rsidR="00AD0571" w:rsidSect="00AD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74EA"/>
    <w:rsid w:val="001174EA"/>
    <w:rsid w:val="001E10A0"/>
    <w:rsid w:val="00241DE0"/>
    <w:rsid w:val="002A5D3D"/>
    <w:rsid w:val="00332D28"/>
    <w:rsid w:val="00AD0571"/>
    <w:rsid w:val="00BE0227"/>
    <w:rsid w:val="00BE046F"/>
    <w:rsid w:val="00DB232F"/>
    <w:rsid w:val="00F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4EA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74E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174EA"/>
    <w:pPr>
      <w:widowControl w:val="0"/>
      <w:autoSpaceDE w:val="0"/>
      <w:spacing w:line="230" w:lineRule="exact"/>
    </w:pPr>
    <w:rPr>
      <w:kern w:val="2"/>
      <w:lang w:eastAsia="ar-SA"/>
    </w:rPr>
  </w:style>
  <w:style w:type="paragraph" w:customStyle="1" w:styleId="Style4">
    <w:name w:val="Style4"/>
    <w:basedOn w:val="a"/>
    <w:uiPriority w:val="99"/>
    <w:rsid w:val="001174EA"/>
    <w:pPr>
      <w:widowControl w:val="0"/>
      <w:autoSpaceDE w:val="0"/>
      <w:spacing w:line="230" w:lineRule="exact"/>
      <w:jc w:val="center"/>
    </w:pPr>
    <w:rPr>
      <w:kern w:val="2"/>
      <w:lang w:eastAsia="ar-SA"/>
    </w:rPr>
  </w:style>
  <w:style w:type="character" w:customStyle="1" w:styleId="FontStyle16">
    <w:name w:val="Font Style16"/>
    <w:rsid w:val="001174EA"/>
    <w:rPr>
      <w:rFonts w:ascii="Times New Roman" w:hAnsi="Times New Roman" w:cs="Times New Roman" w:hint="default"/>
      <w:color w:val="000000"/>
      <w:sz w:val="24"/>
      <w:szCs w:val="24"/>
    </w:rPr>
  </w:style>
  <w:style w:type="table" w:styleId="1">
    <w:name w:val="Table Grid 1"/>
    <w:basedOn w:val="a1"/>
    <w:uiPriority w:val="99"/>
    <w:semiHidden/>
    <w:unhideWhenUsed/>
    <w:rsid w:val="001174E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ascii="Arial" w:hAnsi="Arial" w:cs="Arial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 w:cs="Arial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8</cp:revision>
  <dcterms:created xsi:type="dcterms:W3CDTF">2020-06-05T19:26:00Z</dcterms:created>
  <dcterms:modified xsi:type="dcterms:W3CDTF">2020-06-06T08:04:00Z</dcterms:modified>
</cp:coreProperties>
</file>